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BA" w:rsidRPr="00D805E7" w:rsidRDefault="00DB70BA" w:rsidP="00DB70BA">
      <w:pPr>
        <w:pStyle w:val="a7"/>
        <w:jc w:val="center"/>
      </w:pPr>
      <w:r w:rsidRPr="00D805E7">
        <w:t>Перечень рекомендуемых мероприятий по улучшению условий труда</w:t>
      </w:r>
    </w:p>
    <w:p w:rsidR="00B3448B" w:rsidRPr="00D805E7" w:rsidRDefault="00B3448B" w:rsidP="00B3448B"/>
    <w:p w:rsidR="00B3448B" w:rsidRPr="00D805E7" w:rsidRDefault="00B3448B" w:rsidP="00B3448B">
      <w:r w:rsidRPr="00D805E7">
        <w:t>Наименование организации:</w:t>
      </w:r>
      <w:r w:rsidRPr="00D805E7">
        <w:rPr>
          <w:rStyle w:val="a9"/>
        </w:rPr>
        <w:t xml:space="preserve"> </w:t>
      </w:r>
      <w:r w:rsidRPr="00D805E7">
        <w:rPr>
          <w:rStyle w:val="a9"/>
        </w:rPr>
        <w:fldChar w:fldCharType="begin"/>
      </w:r>
      <w:r w:rsidRPr="00D805E7">
        <w:rPr>
          <w:rStyle w:val="a9"/>
        </w:rPr>
        <w:instrText xml:space="preserve"> DOCVARIABLE </w:instrText>
      </w:r>
      <w:r w:rsidR="00483A6A" w:rsidRPr="00D805E7">
        <w:rPr>
          <w:rStyle w:val="a9"/>
        </w:rPr>
        <w:instrText>ceh_info</w:instrText>
      </w:r>
      <w:r w:rsidRPr="00D805E7">
        <w:rPr>
          <w:rStyle w:val="a9"/>
        </w:rPr>
        <w:instrText xml:space="preserve"> \* MERGEFORMAT </w:instrText>
      </w:r>
      <w:r w:rsidRPr="00D805E7">
        <w:rPr>
          <w:rStyle w:val="a9"/>
        </w:rPr>
        <w:fldChar w:fldCharType="separate"/>
      </w:r>
      <w:r w:rsidR="006140B8" w:rsidRPr="006140B8">
        <w:rPr>
          <w:rStyle w:val="a9"/>
        </w:rPr>
        <w:t xml:space="preserve"> Публичное акционерное общество «Газпром автоматизация» (ПАО «Газпром автоматизация») </w:t>
      </w:r>
      <w:r w:rsidRPr="00D805E7">
        <w:rPr>
          <w:rStyle w:val="a9"/>
        </w:rPr>
        <w:fldChar w:fldCharType="end"/>
      </w:r>
      <w:r w:rsidRPr="00D805E7">
        <w:rPr>
          <w:rStyle w:val="a9"/>
        </w:rPr>
        <w:t> </w:t>
      </w:r>
    </w:p>
    <w:p w:rsidR="00DB70BA" w:rsidRPr="00D805E7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D805E7" w:rsidTr="008B4051">
        <w:trPr>
          <w:jc w:val="center"/>
        </w:trPr>
        <w:tc>
          <w:tcPr>
            <w:tcW w:w="3049" w:type="dxa"/>
            <w:vAlign w:val="center"/>
          </w:tcPr>
          <w:p w:rsidR="00DB70BA" w:rsidRPr="00D805E7" w:rsidRDefault="00DB70BA" w:rsidP="00DB70BA">
            <w:pPr>
              <w:pStyle w:val="aa"/>
            </w:pPr>
            <w:bookmarkStart w:id="0" w:name="main_table"/>
            <w:bookmarkEnd w:id="0"/>
            <w:r w:rsidRPr="00D805E7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D805E7" w:rsidRDefault="00DB70BA" w:rsidP="00DB70BA">
            <w:pPr>
              <w:pStyle w:val="aa"/>
            </w:pPr>
            <w:r w:rsidRPr="00D805E7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D805E7" w:rsidRDefault="00DB70BA" w:rsidP="00DB70BA">
            <w:pPr>
              <w:pStyle w:val="aa"/>
            </w:pPr>
            <w:r w:rsidRPr="00D805E7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D805E7" w:rsidRDefault="008B4051" w:rsidP="00DB70BA">
            <w:pPr>
              <w:pStyle w:val="aa"/>
            </w:pPr>
            <w:r w:rsidRPr="00D805E7">
              <w:t>Срок</w:t>
            </w:r>
            <w:r w:rsidRPr="00D805E7">
              <w:br/>
            </w:r>
            <w:r w:rsidR="00DB70BA" w:rsidRPr="00D805E7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D805E7" w:rsidRDefault="00DB70BA" w:rsidP="00DB70BA">
            <w:pPr>
              <w:pStyle w:val="aa"/>
            </w:pPr>
            <w:r w:rsidRPr="00D805E7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D805E7" w:rsidRDefault="00DB70BA" w:rsidP="00DB70BA">
            <w:pPr>
              <w:pStyle w:val="aa"/>
            </w:pPr>
            <w:r w:rsidRPr="00D805E7">
              <w:t>Отметка о выполнении</w:t>
            </w:r>
          </w:p>
        </w:tc>
      </w:tr>
      <w:tr w:rsidR="00DB70BA" w:rsidRPr="00D805E7" w:rsidTr="008B4051">
        <w:trPr>
          <w:jc w:val="center"/>
        </w:trPr>
        <w:tc>
          <w:tcPr>
            <w:tcW w:w="3049" w:type="dxa"/>
            <w:vAlign w:val="center"/>
          </w:tcPr>
          <w:p w:rsidR="00DB70BA" w:rsidRPr="00D805E7" w:rsidRDefault="00DB70BA" w:rsidP="00DB70BA">
            <w:pPr>
              <w:pStyle w:val="aa"/>
            </w:pPr>
            <w:r w:rsidRPr="00D805E7">
              <w:t>1</w:t>
            </w:r>
          </w:p>
        </w:tc>
        <w:tc>
          <w:tcPr>
            <w:tcW w:w="3686" w:type="dxa"/>
            <w:vAlign w:val="center"/>
          </w:tcPr>
          <w:p w:rsidR="00DB70BA" w:rsidRPr="00D805E7" w:rsidRDefault="00DB70BA" w:rsidP="00DB70BA">
            <w:pPr>
              <w:pStyle w:val="aa"/>
            </w:pPr>
            <w:r w:rsidRPr="00D805E7">
              <w:t>2</w:t>
            </w:r>
          </w:p>
        </w:tc>
        <w:tc>
          <w:tcPr>
            <w:tcW w:w="2835" w:type="dxa"/>
            <w:vAlign w:val="center"/>
          </w:tcPr>
          <w:p w:rsidR="00DB70BA" w:rsidRPr="00D805E7" w:rsidRDefault="00DB70BA" w:rsidP="00DB70BA">
            <w:pPr>
              <w:pStyle w:val="aa"/>
            </w:pPr>
            <w:r w:rsidRPr="00D805E7">
              <w:t>3</w:t>
            </w:r>
          </w:p>
        </w:tc>
        <w:tc>
          <w:tcPr>
            <w:tcW w:w="1384" w:type="dxa"/>
            <w:vAlign w:val="center"/>
          </w:tcPr>
          <w:p w:rsidR="00DB70BA" w:rsidRPr="00D805E7" w:rsidRDefault="00DB70BA" w:rsidP="00DB70BA">
            <w:pPr>
              <w:pStyle w:val="aa"/>
            </w:pPr>
            <w:r w:rsidRPr="00D805E7">
              <w:t>4</w:t>
            </w:r>
          </w:p>
        </w:tc>
        <w:tc>
          <w:tcPr>
            <w:tcW w:w="3294" w:type="dxa"/>
            <w:vAlign w:val="center"/>
          </w:tcPr>
          <w:p w:rsidR="00DB70BA" w:rsidRPr="00D805E7" w:rsidRDefault="00DB70BA" w:rsidP="00DB70BA">
            <w:pPr>
              <w:pStyle w:val="aa"/>
            </w:pPr>
            <w:r w:rsidRPr="00D805E7">
              <w:t>5</w:t>
            </w:r>
          </w:p>
        </w:tc>
        <w:tc>
          <w:tcPr>
            <w:tcW w:w="1315" w:type="dxa"/>
            <w:vAlign w:val="center"/>
          </w:tcPr>
          <w:p w:rsidR="00DB70BA" w:rsidRPr="00D805E7" w:rsidRDefault="00DB70BA" w:rsidP="00DB70BA">
            <w:pPr>
              <w:pStyle w:val="aa"/>
            </w:pPr>
            <w:r w:rsidRPr="00D805E7">
              <w:t>6</w:t>
            </w: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Склад материально-технических ресурсов</w:t>
            </w:r>
          </w:p>
        </w:tc>
        <w:tc>
          <w:tcPr>
            <w:tcW w:w="3686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343. Кладовщик</w:t>
            </w:r>
          </w:p>
        </w:tc>
        <w:tc>
          <w:tcPr>
            <w:tcW w:w="3686" w:type="dxa"/>
            <w:vAlign w:val="center"/>
          </w:tcPr>
          <w:p w:rsidR="006140B8" w:rsidRPr="00D805E7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административного учета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344. Заместитель начальника службы по учету МТР и инвестиций в строительство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345. Ведущий специалист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Производственно-диспетчерская служба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346. Начальник службы - начальник производственно-технического отдела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проектной подготовки, Группа перспективных разработок инженерных и автоматизированных систем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347. Главный специалист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348. Инженер-конструктор 2 категории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Конструкторский отдел № 1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i/>
              </w:rPr>
            </w:pPr>
            <w:r>
              <w:rPr>
                <w:i/>
              </w:rPr>
              <w:t>Группа газораспределительных систем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349. Инженер-конструктор 1 категории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350. Инженер-конструктор 1 категории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351. Инженер-конструктор 3 категории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352. Инженер-конструктор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Группа блочного оборудования газораспределительных систем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353. Инженер-конструктор 2 категории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354. Инженер-конструктор 2 категории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Конструкторский отдел № 2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i/>
              </w:rPr>
            </w:pPr>
            <w:r>
              <w:rPr>
                <w:i/>
              </w:rPr>
              <w:t>Группа блочно-модульных конструкций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355. Инженер-конструктор 1 категории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356. Инженер-конструктор 1 категории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i/>
              </w:rPr>
            </w:pPr>
            <w:r>
              <w:rPr>
                <w:i/>
              </w:rPr>
              <w:t>Группа блочно-модульных конструкций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357. Инженер-конструктор 2 категории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i/>
              </w:rPr>
            </w:pPr>
            <w:r>
              <w:rPr>
                <w:i/>
              </w:rPr>
              <w:t>Группа систем отопления, вентиляции и кондиционирования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358. Инженер-конструктор 1 категории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Конструкторский отдел № 3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i/>
              </w:rPr>
            </w:pPr>
            <w:r>
              <w:rPr>
                <w:i/>
              </w:rPr>
              <w:t>Группа инженерных систем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359. Инженер-конструктор 2 категории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360. Инженер-конструктор 1 категории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i/>
              </w:rPr>
            </w:pPr>
            <w:r>
              <w:rPr>
                <w:i/>
              </w:rPr>
              <w:t>Группа контрольно-измерительных приборов и автоматики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361. Инженер-конструктор 1 категории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i/>
              </w:rPr>
            </w:pPr>
            <w:r>
              <w:rPr>
                <w:i/>
              </w:rPr>
              <w:t>Группа энергетического оборудования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362. Инженер-конструктор 1 категории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Бюро технической документации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363. Ведущий инженер по стандартизации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технологической подготовки производства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i/>
              </w:rPr>
            </w:pPr>
            <w:r>
              <w:rPr>
                <w:i/>
              </w:rPr>
              <w:t>Отдел главного сварщика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lastRenderedPageBreak/>
              <w:t>364. Инженер по сварке 1 категории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365. Инженер по сварке 2 категории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Инженерно-производственная служба КИПиА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i/>
              </w:rPr>
            </w:pPr>
            <w:r>
              <w:rPr>
                <w:i/>
              </w:rPr>
              <w:t>Бюро автоматики и технологического программирования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366. Начальник бюро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i/>
              </w:rPr>
            </w:pPr>
            <w:r>
              <w:rPr>
                <w:i/>
              </w:rPr>
              <w:t>Участок сборки ультразвуковых датчиков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367. Инженер по контрольно-измерительным приборам и автоматике 2 категории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Заготовительный участок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368. Оператор автоматических и полуавтоматических линий холодноштамповочного оборудования 4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6140B8" w:rsidRPr="00D805E7" w:rsidRDefault="006140B8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:rsidR="006140B8" w:rsidRPr="00D805E7" w:rsidRDefault="006140B8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369. Резчик металла на ножницах и прессах 4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370. Резчик металла на ножницах и прессах 4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371. Резчик на пилах, ножовках и станках 4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с даты внесения в информационную </w:t>
            </w:r>
            <w:r>
              <w:lastRenderedPageBreak/>
              <w:t>систему учета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372. Резчик на пилах, ножовках и станках 3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373. Резчик на пилах, ножовках и станках 3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374. Слесарь механосборочных работ 4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АПФД: Использовать средства защиты органов дыхания.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воздействия вредного производственного фактора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375. Чистильщик металла, отливок, изделий и деталей, занятый на очистке дробью, колотой дробью (металлическим песком) металла и металлических деталей и изделий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АПФД: Использовать средства защиты органов дыхания.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воздействия вредного производственного фактора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№ 1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i/>
              </w:rPr>
            </w:pPr>
            <w:r>
              <w:rPr>
                <w:i/>
              </w:rPr>
              <w:t>Механический участок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376. Оператор станков с программным управлением 5 разряд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i/>
              </w:rPr>
            </w:pPr>
            <w:r>
              <w:rPr>
                <w:i/>
              </w:rPr>
              <w:t>Слесарно-сварочный участок № 1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377. Слесарь механосборочных работ 5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378. Слесарь механосборочных работ 5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379. Слесарь механосборочных работ 5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lastRenderedPageBreak/>
              <w:t>380. Слесарь механосборочных работ 5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381. Слесарь механосборочных работ 5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382. Слесарь механосборочных работ 5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i/>
              </w:rPr>
            </w:pPr>
            <w:r>
              <w:rPr>
                <w:i/>
              </w:rPr>
              <w:t>Малярный участок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383. Маляр 3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№ 2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i/>
              </w:rPr>
            </w:pPr>
            <w:r>
              <w:rPr>
                <w:i/>
              </w:rPr>
              <w:t>Слесарный участок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384. Слесарь механосборочных работ 4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№ 3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i/>
              </w:rPr>
            </w:pPr>
            <w:r>
              <w:rPr>
                <w:i/>
              </w:rPr>
              <w:t>Участок по сборке и электромонтажу инженерных систем блок-боксов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385. Монтажник радиоэлектронной аппаратуры и приборов 5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386. Монтажник радиоэлектронной аппаратуры и приборов 5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№ 5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387. Начальник цеха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388. Слесарь механосборочных работ 6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389. Слесарь механосборочных работ 6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lastRenderedPageBreak/>
              <w:t>390. Слесарь механосборочных работ 6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391. Слесарь механосборочных работ 6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392. Слесарь механосборочных работ 5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393. Слесарь механосборочных работ 5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394. Электрогазосварщик на автоматических и полуавтоматических машинах 5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УФ-излучение: Контроль за применени-ем средств индивидуальной защиты органов зрения (щитка сварщика) от ультрафиолетового излучения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395. Электрогазосварщик 6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УФ-излучение: Контроль за применени-ем средств индивидуальной защиты органов зрения (щитка сварщика) от ультрафиолетового излучения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396. Электрогазосварщик 6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УФ-излучение: Контроль за применени-ем средств индивидуальной защиты органов зрения (щитка сварщика) от ультрафиолетового излучения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397. Электрогазосварщик 5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УФ-излучение: Контроль за применени-ем средств индивидуальной защиты органов зрения (щитка сварщика) от ультрафиолетового излучения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398. Электрогазосварщик 5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с даты внесения в информационную </w:t>
            </w:r>
            <w:r>
              <w:lastRenderedPageBreak/>
              <w:t>систему учета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УФ-излучение: Контроль за применени-ем средств индивидуальной защиты органов зрения (щитка сварщика) от ультрафиолетового излучения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399. Электрогазосварщик 5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УФ-излучение: Контроль за применени-ем средств индивидуальной защиты органов зрения (щитка сварщика) от ультрафиолетового излучения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400. Электрогазосварщик 5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УФ-излучение: Контроль за применени-ем средств индивидуальной защиты органов зрения (щитка сварщика) от ультрафиолетового излучения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главного метролога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401. Главный метролог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Производственно-испытательная лаборатория неразрушающего контроля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402. Дефектоскопист рентгено-, гаммаграфирования 5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Транспортный участок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403. Водитель автомобиля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Вибрация общая: применять виброгасящие настилы и т.д.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уровня воздействия вредного фактора общей вибрации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Напряженность: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напряженности трудового процесса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сервисных работ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404. Инженер по наладке и испытаниям 1 категории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качества в г. Саратов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405. Начальник службы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lastRenderedPageBreak/>
              <w:t>406. Ведущий специалист по качеству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407. Инженер по качеству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 xml:space="preserve">408. Мастер контрольный 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409. Мастер контрольный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410. Контролер станочных и слесарных работ 6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411. Контролер радиоэлектронной аппаратуры и приборов 5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412. Контролер материалов, металлов, полуфабрикатов и изделий 5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413. Контролер материалов, металлов, полуфабрикатов и изделий 5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414. Контролер материалов, металлов, полуфабрикатов и изделий 5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415. Контролер материалов, металлов, полуфабрикатов и изделий 5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416. Контролер материалов, металлов, полуфабрикатов и изделий 5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417. Контролер материалов, металлов, полуфабрикатов и изделий 3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административного учета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418. Ведущий специалист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№ 1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419. Заместитель начальника службы - начальник цеха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№ 3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i/>
              </w:rPr>
            </w:pPr>
            <w:r>
              <w:rPr>
                <w:i/>
              </w:rPr>
              <w:t>Участок по сборке и электромонтажу инженерных систем блок-боксов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lastRenderedPageBreak/>
              <w:t>420. Монтажник радиоэлектронной аппаратуры и приборов 6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421. Монтажник радиоэлектронной аппаратуры и приборов 5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№ 5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422. Слесарь механосборочных работ 5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423. Электрогазосварщик 6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УФ-излучение: Контроль за применени-ем средств индивидуальной защиты органов зрения (щитка сварщика) от ультрафиолетового излучения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424. Электрогазосварщик 6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УФ-излучение: Контроль за применени-ем средств индивидуальной защиты органов зрения (щитка сварщика) от ультрафиолетового излучения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Pr="006140B8" w:rsidRDefault="006140B8" w:rsidP="006140B8">
            <w:pPr>
              <w:pStyle w:val="aa"/>
              <w:jc w:val="left"/>
            </w:pPr>
            <w:r>
              <w:t>425. Электрогазосварщик 6 разряда</w:t>
            </w: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УФ-излучение: Контроль за применени-ем средств индивидуальной защиты органов зрения (щитка сварщика) от ультрафиолетового излучения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  <w:tr w:rsidR="006140B8" w:rsidRPr="00D805E7" w:rsidTr="008B4051">
        <w:trPr>
          <w:jc w:val="center"/>
        </w:trPr>
        <w:tc>
          <w:tcPr>
            <w:tcW w:w="3049" w:type="dxa"/>
            <w:vAlign w:val="center"/>
          </w:tcPr>
          <w:p w:rsidR="006140B8" w:rsidRDefault="006140B8" w:rsidP="006140B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140B8" w:rsidRDefault="006140B8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:rsidR="006140B8" w:rsidRDefault="006140B8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:rsidR="006140B8" w:rsidRDefault="006140B8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140B8" w:rsidRPr="00D805E7" w:rsidRDefault="006140B8" w:rsidP="00DB70BA">
            <w:pPr>
              <w:pStyle w:val="aa"/>
            </w:pPr>
          </w:p>
        </w:tc>
      </w:tr>
    </w:tbl>
    <w:p w:rsidR="00DB70BA" w:rsidRPr="00D805E7" w:rsidRDefault="00DB70BA" w:rsidP="00DB70BA"/>
    <w:p w:rsidR="001B06AD" w:rsidRPr="00D805E7" w:rsidRDefault="001B06AD" w:rsidP="001B06AD">
      <w:bookmarkStart w:id="1" w:name="_GoBack"/>
      <w:bookmarkEnd w:id="1"/>
    </w:p>
    <w:sectPr w:rsidR="001B06AD" w:rsidRPr="00D805E7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3D9" w:rsidRDefault="007323D9" w:rsidP="006140B8">
      <w:r>
        <w:separator/>
      </w:r>
    </w:p>
  </w:endnote>
  <w:endnote w:type="continuationSeparator" w:id="0">
    <w:p w:rsidR="007323D9" w:rsidRDefault="007323D9" w:rsidP="0061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3D9" w:rsidRDefault="007323D9" w:rsidP="006140B8">
      <w:r>
        <w:separator/>
      </w:r>
    </w:p>
  </w:footnote>
  <w:footnote w:type="continuationSeparator" w:id="0">
    <w:p w:rsidR="007323D9" w:rsidRDefault="007323D9" w:rsidP="00614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_org_adr" w:val="105082, г. Москва, вн.тер.г. муниципальный округ Басманный, ул. Бакунинская, д. 69, стр. 1, этаж 2, помещ. I, комната 42; 105082, г. Москва, ул. Большая Почтовая, д.26В, стр. 2, подъезд 1"/>
    <w:docVar w:name="att_org_dop" w:val="105082, г. Москва, вн.тер.г. муниципальный округ Басманный, ул. Бакунинская, д. 69, стр. 1, этаж 2, помещ. I, комната 42; 105082, г. Москва, ул. Большая Почтовая, д.26В, стр. 2, подъезд 1"/>
    <w:docVar w:name="att_org_name" w:val="Общество с ограниченной ответственностью &quot;ЭсАрДжи-ЭКО&quot;"/>
    <w:docVar w:name="att_org_reg_date" w:val="20.01.2016"/>
    <w:docVar w:name="att_org_reg_num" w:val="195"/>
    <w:docVar w:name="boss_fio" w:val="Смирнов Дмитрий Викторович"/>
    <w:docVar w:name="ceh_info" w:val=" Публичное акционерное общество «Газпром автоматизация» (ПАО «Газпром автоматизация») "/>
    <w:docVar w:name="doc_type" w:val="6"/>
    <w:docVar w:name="fill_date" w:val="       "/>
    <w:docVar w:name="org_guid" w:val="095AD3CACDE148CD8E422EDCFCD72053"/>
    <w:docVar w:name="org_id" w:val="1"/>
    <w:docVar w:name="org_name" w:val="     "/>
    <w:docVar w:name="pers_guids" w:val="27D39A8EFFB242029738EDE12750F2FB@113-040-860 94"/>
    <w:docVar w:name="pers_snils" w:val="27D39A8EFFB242029738EDE12750F2FB@113-040-860 94"/>
    <w:docVar w:name="podr_id" w:val="org_1"/>
    <w:docVar w:name="pred_dolg" w:val="Заместитель начальника управления по производству  СУ &quot;Саратовгазавтоматика&quot;"/>
    <w:docVar w:name="pred_fio" w:val="Турчин А. В."/>
    <w:docVar w:name="rbtd_name" w:val="Публичное акционерное общество «Газпром автоматизация» (ПАО «Газпром автоматизация»)"/>
    <w:docVar w:name="sv_docs" w:val="1"/>
  </w:docVars>
  <w:rsids>
    <w:rsidRoot w:val="006140B8"/>
    <w:rsid w:val="0002033E"/>
    <w:rsid w:val="00056BFC"/>
    <w:rsid w:val="0007776A"/>
    <w:rsid w:val="00093D2E"/>
    <w:rsid w:val="000C5130"/>
    <w:rsid w:val="00140C26"/>
    <w:rsid w:val="00196135"/>
    <w:rsid w:val="001A7AC3"/>
    <w:rsid w:val="001B06AD"/>
    <w:rsid w:val="001E4298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140B8"/>
    <w:rsid w:val="0065289A"/>
    <w:rsid w:val="0067226F"/>
    <w:rsid w:val="006E662C"/>
    <w:rsid w:val="00725C51"/>
    <w:rsid w:val="007323D9"/>
    <w:rsid w:val="00820552"/>
    <w:rsid w:val="008B4051"/>
    <w:rsid w:val="008C0968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B7AD1"/>
    <w:rsid w:val="00CD2568"/>
    <w:rsid w:val="00D11966"/>
    <w:rsid w:val="00D805E7"/>
    <w:rsid w:val="00DB70BA"/>
    <w:rsid w:val="00DC0F74"/>
    <w:rsid w:val="00DD6622"/>
    <w:rsid w:val="00E25119"/>
    <w:rsid w:val="00E458F1"/>
    <w:rsid w:val="00E872DA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3017B-1102-464A-8576-ED04B971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6140B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140B8"/>
    <w:rPr>
      <w:sz w:val="24"/>
    </w:rPr>
  </w:style>
  <w:style w:type="paragraph" w:styleId="ad">
    <w:name w:val="footer"/>
    <w:basedOn w:val="a"/>
    <w:link w:val="ae"/>
    <w:rsid w:val="006140B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140B8"/>
    <w:rPr>
      <w:sz w:val="24"/>
    </w:rPr>
  </w:style>
  <w:style w:type="paragraph" w:styleId="af">
    <w:name w:val="Balloon Text"/>
    <w:basedOn w:val="a"/>
    <w:link w:val="af0"/>
    <w:rsid w:val="00CB7AD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CB7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14</Pages>
  <Words>3233</Words>
  <Characters>23619</Characters>
  <Application>Microsoft Office Word</Application>
  <DocSecurity>0</DocSecurity>
  <Lines>196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User</dc:creator>
  <cp:keywords/>
  <dc:description/>
  <cp:lastModifiedBy>Чернов Антон Алексеевич</cp:lastModifiedBy>
  <cp:revision>3</cp:revision>
  <cp:lastPrinted>2024-08-14T04:40:00Z</cp:lastPrinted>
  <dcterms:created xsi:type="dcterms:W3CDTF">2024-11-13T14:01:00Z</dcterms:created>
  <dcterms:modified xsi:type="dcterms:W3CDTF">2025-12-18T07:47:00Z</dcterms:modified>
</cp:coreProperties>
</file>