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C13B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C13BA" w:rsidRPr="005C13BA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063DF1" w:rsidRDefault="006D0C1D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3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сопровождения НИОКР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энергетика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энергетика (ул. Кирпичные выемки, д. 3)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Электроизмерительная лаборатория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систем связи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взаимодействию с НИИ и профильными учебными заведениями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Научно-методическая группа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 (ул. Кирпичные выемки, д. 3)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ИТ инфраструктуры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ИТ инфраструктуры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технической поддержки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аналитики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сопровождения реализации БКО (ул. Кирпичные выемки, д. 3)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Служба сопровождения реализации БКО (ул. Верейская д.29, стр.138) 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Производственно-диспетчерское управление (ул. Верейская д.29, стр.138)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анализа промышленного производства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Производственно-диспетчерское управление (ул. Верейская, д. 29, стр. 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сводных балансов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Производственно-диспетчерское управление (ул. Кирпичные выемки, д. 3)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 и складского хозяйства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Правовое управление (ул. Верейская, д. 29, стр. 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имуществом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корпоративных отношений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пусконаладочных работ (ул. Верейская д.29,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методологии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пусконаладочных работ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подготовки производства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Инженерный центр разработки встраимового программного обеспечения и схемотехники (ул. Верейская, д. 29, стр. 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схемотехники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электронных изделий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автоматизации производственно-технологических процессов (ул. Верейская д.29,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проектирования производственных систем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Группа телемеханики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Группа СОДУ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перспективного развития производственных систем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 xml:space="preserve">Группа разработки специальных приложений 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Группа административного сопровождения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блочно-комплектного технологического оборудования (ул. Верейская, д. 29, стр. 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Технологический отдел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Проектно-конструкторское бюро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Инженерный центр приборостроения и метрологии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Производственно-испытательная лаборатория аналитических комплексов и первичных сенсоров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Хозяйственная служба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участок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зданий и сооружений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Группа организации проезда и проживания персонала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Хозяйственная служба (ул. Кирпичные выемки, д. 3)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зданий и сооружений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реализации стратегических проектов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Проектный офис "ГПК Комплекса переработки этансодержащего газа"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и инспекционного контроля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системной интеграции и базового проектирования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комплектных установок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систем связи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закупок и материально-технического сопровождения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планирования, контроля и сопровождения проектов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систем автоматизации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реализации стратегических проектов (ул. Кирпичные выемки, д. 3)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Проектный офис "Амурский ГПЗ"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 реализации проектов энергетики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Сметно-договорное управление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учета выполненных работ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Сметный отдел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комплексных проектов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материально-технического обеспечения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опытно-технических работ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АСУ ТП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конструкторских работ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перспективных разработок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 сопровождению систем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обеспечения и типовых проектных решений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административно-производственного обеспечения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затрат и внеоборотных активов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закупок и поставок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Управление по техническому контролю, сертификации и </w:t>
            </w:r>
            <w:r>
              <w:rPr>
                <w:b/>
                <w:i/>
              </w:rPr>
              <w:lastRenderedPageBreak/>
              <w:t>функционированию интегрированной системы качества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lastRenderedPageBreak/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по управлению интегрированной системой качества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 предквалификации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 сертификации продукции и услуг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нормоконтроля и экспертизы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контроля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Группа ГОЧС и обеспечения пожарной безопасности (ул. Верейская, д.29 стр.134) 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Группа ГОЧС и обеспечения пожарной безопасности (ул. Кирпичные выемки, д. 3) 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Планово-экономическое управление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корпоративной защиты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защиты имущества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1 отделение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2 отделение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информационной безопасности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региональной безопасности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работе с персоналом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Группа по подбору и адаптации персонала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Финансовое управление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Финансовый отдел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учета обязательств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по обеспечению работы с отдельными банковскими счетами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Управление делами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 и архивного хранения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i/>
              </w:rPr>
            </w:pPr>
            <w:r>
              <w:rPr>
                <w:i/>
              </w:rPr>
              <w:t>Отдел референтов, протокола, аналитики и контроля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закупок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E14E93" w:rsidRPr="00AF49A3" w:rsidTr="006D0C1D">
        <w:trPr>
          <w:jc w:val="center"/>
        </w:trPr>
        <w:tc>
          <w:tcPr>
            <w:tcW w:w="3049" w:type="dxa"/>
            <w:vAlign w:val="center"/>
          </w:tcPr>
          <w:p w:rsidR="00E14E93" w:rsidRPr="000139F3" w:rsidRDefault="00E14E93" w:rsidP="00E14E9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корпоративным коммуникациям (ул. Верейская, д.29 стр.134)</w:t>
            </w:r>
          </w:p>
        </w:tc>
        <w:tc>
          <w:tcPr>
            <w:tcW w:w="3686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E14E93" w:rsidRPr="00063DF1" w:rsidRDefault="00E14E93" w:rsidP="00E14E93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</w:tbl>
    <w:p w:rsidR="00DB70BA" w:rsidRDefault="00DB70BA" w:rsidP="00DB70BA"/>
    <w:p w:rsidR="00DB70BA" w:rsidRPr="00655DF0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655DF0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5C13BA">
        <w:rPr>
          <w:rStyle w:val="a9"/>
        </w:rPr>
        <w:t xml:space="preserve">   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655DF0" w:rsidRDefault="0065289A" w:rsidP="009A1326">
      <w:pPr>
        <w:rPr>
          <w:sz w:val="18"/>
          <w:szCs w:val="18"/>
        </w:rPr>
      </w:pPr>
    </w:p>
    <w:p w:rsidR="001B06AD" w:rsidRDefault="001B06AD" w:rsidP="001B06AD">
      <w:pPr>
        <w:rPr>
          <w:lang w:val="en-US"/>
        </w:rPr>
      </w:pPr>
      <w:bookmarkStart w:id="1" w:name="_GoBack"/>
      <w:bookmarkEnd w:id="1"/>
    </w:p>
    <w:sectPr w:rsidR="001B06AD" w:rsidSect="006D0C1D">
      <w:pgSz w:w="11906" w:h="16838"/>
      <w:pgMar w:top="851" w:right="89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AC" w:rsidRDefault="00962CAC" w:rsidP="005C13BA">
      <w:r>
        <w:separator/>
      </w:r>
    </w:p>
  </w:endnote>
  <w:endnote w:type="continuationSeparator" w:id="0">
    <w:p w:rsidR="00962CAC" w:rsidRDefault="00962CAC" w:rsidP="005C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AC" w:rsidRDefault="00962CAC" w:rsidP="005C13BA">
      <w:r>
        <w:separator/>
      </w:r>
    </w:p>
  </w:footnote>
  <w:footnote w:type="continuationSeparator" w:id="0">
    <w:p w:rsidR="00962CAC" w:rsidRDefault="00962CAC" w:rsidP="005C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Ростовская область г. Ростов-на-Дону, ул. Нансена, д. 148А, офис 502"/>
    <w:docVar w:name="att_org_dop" w:val="Общество с ограниченной ответственностью &quot;Эксперт-Консалтинг&quot;_x000d__x000a_344000, Россия, Ростовская обл, Ростов-на-Дону г, Нансена ул, дом 148а, Инженерно-лабораторный корпус ЭПКБ, помещения №502, 504; +7 (800) 600-17-16; +7 (863) 333-30-93; info@econ-rostov.ru_x000d__x000a_Уникальный номер записи об аккредитации в реестре аккредитованных лиц: RA.RU.21ЖГ01"/>
    <w:docVar w:name="att_org_name" w:val="Общество с ограниченной ответственностью «ЭКСПЕРТ-КОНСАЛТИНГ»_x000d__x000a_(ООО «ЭКОН»)"/>
    <w:docVar w:name="att_org_reg_date" w:val="30.06.2016"/>
    <w:docVar w:name="att_org_reg_num" w:val="329"/>
    <w:docVar w:name="boss_fio" w:val="Мажников Алексей Васильевич"/>
    <w:docVar w:name="ceh_info" w:val=" Публичное акционерное общество «Газпром автоматизация» "/>
    <w:docVar w:name="doc_type" w:val="6"/>
    <w:docVar w:name="fill_date" w:val="       "/>
    <w:docVar w:name="org_guid" w:val="BB0463AD5D4C40D0A2E8F687871ADF49"/>
    <w:docVar w:name="org_id" w:val="7"/>
    <w:docVar w:name="org_name" w:val="     "/>
    <w:docVar w:name="pers_guids" w:val="DEB05ECD7C6F4CA09DA15095F0A8F9D2@161-594-566 87"/>
    <w:docVar w:name="pers_snils" w:val="DEB05ECD7C6F4CA09DA15095F0A8F9D2@161-594-566 87"/>
    <w:docVar w:name="podr_id" w:val="org_7"/>
    <w:docVar w:name="pred_dolg" w:val="Первый заместитель генерального директора - главный инженер"/>
    <w:docVar w:name="pred_fio" w:val="Денисов И.К.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5C13B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A1475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13BA"/>
    <w:rsid w:val="005F64E6"/>
    <w:rsid w:val="0065289A"/>
    <w:rsid w:val="00655DF0"/>
    <w:rsid w:val="0067226F"/>
    <w:rsid w:val="006D0C1D"/>
    <w:rsid w:val="006E662C"/>
    <w:rsid w:val="00725C51"/>
    <w:rsid w:val="00820552"/>
    <w:rsid w:val="008B4051"/>
    <w:rsid w:val="008C0968"/>
    <w:rsid w:val="00922677"/>
    <w:rsid w:val="00962CAC"/>
    <w:rsid w:val="009647F7"/>
    <w:rsid w:val="00971A7F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C4D67"/>
    <w:rsid w:val="00DD6622"/>
    <w:rsid w:val="00E14E93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459F-C75A-4FFE-B1C9-3C04BB2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13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13BA"/>
    <w:rPr>
      <w:sz w:val="24"/>
    </w:rPr>
  </w:style>
  <w:style w:type="paragraph" w:styleId="ad">
    <w:name w:val="footer"/>
    <w:basedOn w:val="a"/>
    <w:link w:val="ae"/>
    <w:rsid w:val="005C13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13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6</Pages>
  <Words>1736</Words>
  <Characters>12034</Characters>
  <Application>Microsoft Office Word</Application>
  <DocSecurity>0</DocSecurity>
  <Lines>859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Бородина Яна Александровна</dc:creator>
  <cp:keywords/>
  <dc:description/>
  <cp:lastModifiedBy>Форафонов Виталий Эдуардович</cp:lastModifiedBy>
  <cp:revision>3</cp:revision>
  <dcterms:created xsi:type="dcterms:W3CDTF">2024-11-13T13:41:00Z</dcterms:created>
  <dcterms:modified xsi:type="dcterms:W3CDTF">2024-11-13T13:47:00Z</dcterms:modified>
</cp:coreProperties>
</file>