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28" w:rsidRDefault="00133ED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2601595</wp:posOffset>
                </wp:positionH>
                <wp:positionV relativeFrom="paragraph">
                  <wp:posOffset>1270</wp:posOffset>
                </wp:positionV>
                <wp:extent cx="4878070" cy="152400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E28" w:rsidRDefault="003C58B3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</w:pPr>
                            <w:bookmarkStart w:id="0" w:name="bookmark1"/>
                            <w:r>
                              <w:t>Перечень рекомендуемых мероприятий по улучшению условий труда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85pt;margin-top:.1pt;width:384.1pt;height:12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8b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" filled="f" stroked="f">
                <v:textbox style="mso-fit-shape-to-text:t" inset="0,0,0,0">
                  <w:txbxContent>
                    <w:p w:rsidR="00C26E28" w:rsidRDefault="003C58B3">
                      <w:pPr>
                        <w:pStyle w:val="5"/>
                        <w:keepNext/>
                        <w:keepLines/>
                        <w:shd w:val="clear" w:color="auto" w:fill="auto"/>
                        <w:spacing w:before="0" w:line="240" w:lineRule="exact"/>
                      </w:pPr>
                      <w:bookmarkStart w:id="2" w:name="bookmark1"/>
                      <w:r>
                        <w:t>Перечень рекомендуемых мероприятий по улучшению условий труда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675640</wp:posOffset>
                </wp:positionV>
                <wp:extent cx="6000750" cy="152400"/>
                <wp:effectExtent l="127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E28" w:rsidRDefault="003C58B3">
                            <w:pPr>
                              <w:pStyle w:val="6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2"/>
                            <w:r>
                              <w:t xml:space="preserve">Наименование организации: </w:t>
                            </w:r>
                            <w:r>
                              <w:rPr>
                                <w:rStyle w:val="6Exact0"/>
                              </w:rPr>
                              <w:t>Публичное акционерное общество «Газпром автоматизация»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.5pt;margin-top:53.2pt;width:472.5pt;height:12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EGsAIAALA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" filled="f" stroked="f">
                <v:textbox style="mso-fit-shape-to-text:t" inset="0,0,0,0">
                  <w:txbxContent>
                    <w:p w:rsidR="00C26E28" w:rsidRDefault="003C58B3">
                      <w:pPr>
                        <w:pStyle w:val="6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2"/>
                      <w:r>
                        <w:t xml:space="preserve">Наименование организации: </w:t>
                      </w:r>
                      <w:r>
                        <w:rPr>
                          <w:rStyle w:val="6Exact0"/>
                        </w:rPr>
                        <w:t>Публичное акционерное общество «Газпром автоматизация»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1042670</wp:posOffset>
                </wp:positionV>
                <wp:extent cx="10005695" cy="2280285"/>
                <wp:effectExtent l="0" t="1270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5695" cy="228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82"/>
                              <w:gridCol w:w="3679"/>
                              <w:gridCol w:w="2851"/>
                            </w:tblGrid>
                            <w:tr w:rsidR="007C236C"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34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Наименование структурного подразделения, рабочего места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Наименование мероприятия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bookmarkStart w:id="2" w:name="_GoBack"/>
                                  <w:bookmarkEnd w:id="2"/>
                                  <w:r>
                                    <w:rPr>
                                      <w:rStyle w:val="21"/>
                                    </w:rPr>
                                    <w:t>Цель мероприятия</w:t>
                                  </w:r>
                                </w:p>
                              </w:tc>
                            </w:tr>
                            <w:tr w:rsidR="007C236C"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C236C">
                              <w:trPr>
                                <w:trHeight w:hRule="exact" w:val="702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 w:rsidP="00133ED5">
                                  <w:pPr>
                                    <w:pStyle w:val="20"/>
                                    <w:shd w:val="clear" w:color="auto" w:fill="auto"/>
                                    <w:spacing w:before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Специализированное Управление "Калининградгазавтоматика ”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C236C"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27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Механообрабатывающее произ</w:t>
                                  </w:r>
                                  <w:r>
                                    <w:rPr>
                                      <w:rStyle w:val="23"/>
                                    </w:rPr>
                                    <w:softHyphen/>
                                    <w:t>водство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C236C"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Участок инструментальный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C236C">
                              <w:trPr>
                                <w:trHeight w:hRule="exact" w:val="698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414. Термист 4 разряда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Микроклимат: Внедрить режим труда и отдыха, разработанный с учётом указа</w:t>
                                  </w:r>
                                  <w:r>
                                    <w:rPr>
                                      <w:rStyle w:val="21"/>
                                    </w:rPr>
                                    <w:softHyphen/>
                                    <w:t>ний МР 2.2.8.0017-10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3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вредного влияния нагревающего микроклимата</w:t>
                                  </w:r>
                                </w:p>
                              </w:tc>
                            </w:tr>
                            <w:tr w:rsidR="007C236C">
                              <w:trPr>
                                <w:trHeight w:hRule="exact" w:val="724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jc w:val="lef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415. Термист 5 разряда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Микроклимат: Внедрить режим труда и отдыха, разработанный с учётом указа</w:t>
                                  </w:r>
                                  <w:r>
                                    <w:rPr>
                                      <w:rStyle w:val="21"/>
                                    </w:rPr>
                                    <w:softHyphen/>
                                    <w:t>ний МР 2.2.8.0017-10</w:t>
                                  </w:r>
                                </w:p>
                              </w:tc>
                              <w:tc>
                                <w:tcPr>
                                  <w:tcW w:w="2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36C" w:rsidRDefault="007C236C">
                                  <w:pPr>
                                    <w:pStyle w:val="20"/>
                                    <w:shd w:val="clear" w:color="auto" w:fill="auto"/>
                                    <w:spacing w:before="0" w:line="23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вредного влияния нагревающего микроклимата</w:t>
                                  </w:r>
                                </w:p>
                              </w:tc>
                            </w:tr>
                          </w:tbl>
                          <w:p w:rsidR="00C26E28" w:rsidRDefault="00C26E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.05pt;margin-top:82.1pt;width:787.85pt;height:179.5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82"/>
                        <w:gridCol w:w="3679"/>
                        <w:gridCol w:w="2851"/>
                      </w:tblGrid>
                      <w:tr w:rsidR="007C236C"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34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Наименование структурного подразделения, рабочего места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Наименование мероприятия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bookmarkStart w:id="3" w:name="_GoBack"/>
                            <w:bookmarkEnd w:id="3"/>
                            <w:r>
                              <w:rPr>
                                <w:rStyle w:val="21"/>
                              </w:rPr>
                              <w:t>Цель мероприятия</w:t>
                            </w:r>
                          </w:p>
                        </w:tc>
                      </w:tr>
                      <w:tr w:rsidR="007C236C"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</w:tr>
                      <w:tr w:rsidR="007C236C">
                        <w:trPr>
                          <w:trHeight w:hRule="exact" w:val="702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 w:rsidP="00133ED5">
                            <w:pPr>
                              <w:pStyle w:val="20"/>
                              <w:shd w:val="clear" w:color="auto" w:fill="auto"/>
                              <w:spacing w:before="0" w:line="227" w:lineRule="exact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Специализированное Управление "Калининградгазавтоматика ”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C236C"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27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Механообрабатывающее произ</w:t>
                            </w:r>
                            <w:r>
                              <w:rPr>
                                <w:rStyle w:val="23"/>
                              </w:rPr>
                              <w:softHyphen/>
                              <w:t>водство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C236C"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Участок инструментальный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C236C">
                        <w:trPr>
                          <w:trHeight w:hRule="exact" w:val="698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414. Термист 4 разряда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Микроклимат: Внедрить режим труда и отдыха, разработанный с учётом указа</w:t>
                            </w:r>
                            <w:r>
                              <w:rPr>
                                <w:rStyle w:val="21"/>
                              </w:rPr>
                              <w:softHyphen/>
                              <w:t>ний МР 2.2.8.0017-10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30" w:lineRule="exact"/>
                            </w:pPr>
                            <w:r>
                              <w:rPr>
                                <w:rStyle w:val="21"/>
                              </w:rPr>
                              <w:t>Снижение вредного влияния нагревающего микроклимата</w:t>
                            </w:r>
                          </w:p>
                        </w:tc>
                      </w:tr>
                      <w:tr w:rsidR="007C236C">
                        <w:trPr>
                          <w:trHeight w:hRule="exact" w:val="724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r>
                              <w:rPr>
                                <w:rStyle w:val="21"/>
                              </w:rPr>
                              <w:t>415. Термист 5 разряда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Микроклимат: Внедрить режим труда и отдыха, разработанный с учётом указа</w:t>
                            </w:r>
                            <w:r>
                              <w:rPr>
                                <w:rStyle w:val="21"/>
                              </w:rPr>
                              <w:softHyphen/>
                              <w:t>ний МР 2.2.8.0017-10</w:t>
                            </w:r>
                          </w:p>
                        </w:tc>
                        <w:tc>
                          <w:tcPr>
                            <w:tcW w:w="2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36C" w:rsidRDefault="007C236C">
                            <w:pPr>
                              <w:pStyle w:val="20"/>
                              <w:shd w:val="clear" w:color="auto" w:fill="auto"/>
                              <w:spacing w:before="0" w:line="230" w:lineRule="exact"/>
                            </w:pPr>
                            <w:r>
                              <w:rPr>
                                <w:rStyle w:val="21"/>
                              </w:rPr>
                              <w:t>Снижение вредного влияния нагревающего микроклимата</w:t>
                            </w:r>
                          </w:p>
                        </w:tc>
                      </w:tr>
                    </w:tbl>
                    <w:p w:rsidR="00C26E28" w:rsidRDefault="00C26E2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6E28" w:rsidRDefault="00C26E28">
      <w:pPr>
        <w:spacing w:line="360" w:lineRule="exact"/>
      </w:pPr>
    </w:p>
    <w:p w:rsidR="00C26E28" w:rsidRDefault="00C26E28">
      <w:pPr>
        <w:spacing w:line="360" w:lineRule="exact"/>
      </w:pPr>
    </w:p>
    <w:p w:rsidR="00C26E28" w:rsidRDefault="00C26E28">
      <w:pPr>
        <w:spacing w:line="360" w:lineRule="exact"/>
      </w:pPr>
    </w:p>
    <w:p w:rsidR="00C26E28" w:rsidRDefault="00C26E28">
      <w:pPr>
        <w:spacing w:line="360" w:lineRule="exact"/>
      </w:pPr>
    </w:p>
    <w:p w:rsidR="00C26E28" w:rsidRDefault="00C26E28">
      <w:pPr>
        <w:spacing w:line="360" w:lineRule="exact"/>
      </w:pPr>
    </w:p>
    <w:p w:rsidR="00C26E28" w:rsidRDefault="00C26E28">
      <w:pPr>
        <w:spacing w:line="360" w:lineRule="exact"/>
      </w:pPr>
    </w:p>
    <w:sectPr w:rsidR="00C26E28" w:rsidSect="00133ED5">
      <w:type w:val="continuous"/>
      <w:pgSz w:w="16840" w:h="11900" w:orient="landscape"/>
      <w:pgMar w:top="595" w:right="427" w:bottom="127" w:left="6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B3" w:rsidRDefault="003C58B3">
      <w:r>
        <w:separator/>
      </w:r>
    </w:p>
  </w:endnote>
  <w:endnote w:type="continuationSeparator" w:id="0">
    <w:p w:rsidR="003C58B3" w:rsidRDefault="003C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B3" w:rsidRDefault="003C58B3"/>
  </w:footnote>
  <w:footnote w:type="continuationSeparator" w:id="0">
    <w:p w:rsidR="003C58B3" w:rsidRDefault="003C58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133ED5"/>
    <w:rsid w:val="003C58B3"/>
    <w:rsid w:val="007C236C"/>
    <w:rsid w:val="00C2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FC2E2-290A-49CC-9581-30B1E3F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10"/>
      <w:sz w:val="64"/>
      <w:szCs w:val="64"/>
      <w:u w:val="none"/>
    </w:rPr>
  </w:style>
  <w:style w:type="character" w:customStyle="1" w:styleId="5Exact">
    <w:name w:val="Заголовок №5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6Exact">
    <w:name w:val="Заголовок №6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0">
    <w:name w:val="Заголовок №6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55ptExact">
    <w:name w:val="Основной текст (3) + 5;5 pt;Курсив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610ptExact">
    <w:name w:val="Заголовок №6 + 10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Exact">
    <w:name w:val="Основной текст (2) + 1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Exact2">
    <w:name w:val="Подпись к картинке (2) Exact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1">
    <w:name w:val="Подпись к картинке (3)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2">
    <w:name w:val="Подпись к картинке (3) Exact"/>
    <w:basedOn w:val="3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Exact">
    <w:name w:val="Заголовок №4 Exact"/>
    <w:basedOn w:val="a0"/>
    <w:link w:val="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200"/>
      <w:u w:val="none"/>
    </w:rPr>
  </w:style>
  <w:style w:type="character" w:customStyle="1" w:styleId="4Exact0">
    <w:name w:val="Заголовок №4 Exact"/>
    <w:basedOn w:val="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200"/>
      <w:position w:val="0"/>
      <w:sz w:val="24"/>
      <w:szCs w:val="24"/>
      <w:u w:val="single"/>
      <w:lang w:val="ru-RU" w:eastAsia="ru-RU" w:bidi="ru-RU"/>
    </w:rPr>
  </w:style>
  <w:style w:type="character" w:customStyle="1" w:styleId="2Exact3">
    <w:name w:val="Заголовок №2 Exact"/>
    <w:basedOn w:val="a0"/>
    <w:link w:val="2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2Exact4">
    <w:name w:val="Заголовок №2 Exact"/>
    <w:basedOn w:val="2Exact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Exact1">
    <w:name w:val="Основной текст (4) Exact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10"/>
      <w:sz w:val="64"/>
      <w:szCs w:val="64"/>
      <w:u w:val="none"/>
    </w:rPr>
  </w:style>
  <w:style w:type="character" w:customStyle="1" w:styleId="5Exact0">
    <w:name w:val="Основной текст (5) Exact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3">
    <w:name w:val="Заголовок №3 Exact"/>
    <w:basedOn w:val="a0"/>
    <w:link w:val="31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34"/>
      <w:szCs w:val="34"/>
      <w:u w:val="none"/>
      <w:lang w:val="en-US" w:eastAsia="en-US" w:bidi="en-US"/>
    </w:rPr>
  </w:style>
  <w:style w:type="character" w:customStyle="1" w:styleId="3Exact4">
    <w:name w:val="Заголовок №3 Exact"/>
    <w:basedOn w:val="3Exact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6Exact1">
    <w:name w:val="Основной текст (6) Exact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8ptExact">
    <w:name w:val="Основной текст (6) + 8 pt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Exact2">
    <w:name w:val="Основной текст (6)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8ptExact0">
    <w:name w:val="Основной текст (6) + 8 pt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80" w:line="0" w:lineRule="atLeast"/>
      <w:jc w:val="both"/>
      <w:outlineLvl w:val="0"/>
    </w:pPr>
    <w:rPr>
      <w:rFonts w:ascii="Arial Narrow" w:eastAsia="Arial Narrow" w:hAnsi="Arial Narrow" w:cs="Arial Narrow"/>
      <w:spacing w:val="110"/>
      <w:sz w:val="64"/>
      <w:szCs w:val="64"/>
    </w:rPr>
  </w:style>
  <w:style w:type="paragraph" w:customStyle="1" w:styleId="5">
    <w:name w:val="Заголовок №5"/>
    <w:basedOn w:val="a"/>
    <w:link w:val="5Exact"/>
    <w:pPr>
      <w:shd w:val="clear" w:color="auto" w:fill="FFFFFF"/>
      <w:spacing w:before="180"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Заголовок №6"/>
    <w:basedOn w:val="a"/>
    <w:link w:val="6Exact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22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4">
    <w:name w:val="Подпись к картинк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Подпись к картинке (3)"/>
    <w:basedOn w:val="a"/>
    <w:link w:val="3Exact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№4"/>
    <w:basedOn w:val="a"/>
    <w:link w:val="4Exact"/>
    <w:pPr>
      <w:shd w:val="clear" w:color="auto" w:fill="FFFFFF"/>
      <w:spacing w:after="60" w:line="0" w:lineRule="atLeast"/>
      <w:outlineLvl w:val="3"/>
    </w:pPr>
    <w:rPr>
      <w:rFonts w:ascii="Arial Narrow" w:eastAsia="Arial Narrow" w:hAnsi="Arial Narrow" w:cs="Arial Narrow"/>
      <w:i/>
      <w:iCs/>
      <w:w w:val="200"/>
    </w:rPr>
  </w:style>
  <w:style w:type="paragraph" w:customStyle="1" w:styleId="25">
    <w:name w:val="Заголовок №2"/>
    <w:basedOn w:val="a"/>
    <w:link w:val="2Exact3"/>
    <w:pPr>
      <w:shd w:val="clear" w:color="auto" w:fill="FFFFFF"/>
      <w:spacing w:before="300" w:after="60" w:line="0" w:lineRule="atLeast"/>
      <w:outlineLvl w:val="1"/>
    </w:pPr>
    <w:rPr>
      <w:rFonts w:ascii="Arial Narrow" w:eastAsia="Arial Narrow" w:hAnsi="Arial Narrow" w:cs="Arial Narrow"/>
      <w:i/>
      <w:iCs/>
      <w:sz w:val="34"/>
      <w:szCs w:val="34"/>
    </w:rPr>
  </w:style>
  <w:style w:type="paragraph" w:customStyle="1" w:styleId="40">
    <w:name w:val="Основной текст (4)"/>
    <w:basedOn w:val="a"/>
    <w:link w:val="4Exact1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10"/>
      <w:sz w:val="64"/>
      <w:szCs w:val="64"/>
    </w:rPr>
  </w:style>
  <w:style w:type="paragraph" w:customStyle="1" w:styleId="50">
    <w:name w:val="Основной текст (5)"/>
    <w:basedOn w:val="a"/>
    <w:link w:val="5Exact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1">
    <w:name w:val="Заголовок №3"/>
    <w:basedOn w:val="a"/>
    <w:link w:val="3Exact3"/>
    <w:pPr>
      <w:shd w:val="clear" w:color="auto" w:fill="FFFFFF"/>
      <w:spacing w:line="0" w:lineRule="atLeast"/>
      <w:outlineLvl w:val="2"/>
    </w:pPr>
    <w:rPr>
      <w:rFonts w:ascii="Courier New" w:eastAsia="Courier New" w:hAnsi="Courier New" w:cs="Courier New"/>
      <w:i/>
      <w:iCs/>
      <w:spacing w:val="-30"/>
      <w:sz w:val="34"/>
      <w:szCs w:val="34"/>
      <w:lang w:val="en-US" w:eastAsia="en-US" w:bidi="en-US"/>
    </w:rPr>
  </w:style>
  <w:style w:type="paragraph" w:customStyle="1" w:styleId="60">
    <w:name w:val="Основной текст (6)"/>
    <w:basedOn w:val="a"/>
    <w:link w:val="6Exact1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Чернов Антон Алексеевич</cp:lastModifiedBy>
  <cp:revision>3</cp:revision>
  <dcterms:created xsi:type="dcterms:W3CDTF">2025-08-26T10:31:00Z</dcterms:created>
  <dcterms:modified xsi:type="dcterms:W3CDTF">2025-12-18T07:18:00Z</dcterms:modified>
</cp:coreProperties>
</file>